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6B7173">
        <w:rPr>
          <w:b/>
          <w:sz w:val="28"/>
          <w:szCs w:val="28"/>
        </w:rPr>
        <w:t xml:space="preserve"> 236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64D5" w:rsidRDefault="00210F73" w:rsidP="00702EC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6B7173">
        <w:rPr>
          <w:i/>
          <w:sz w:val="24"/>
          <w:szCs w:val="24"/>
          <w:lang w:val="es-ES"/>
        </w:rPr>
        <w:t>area modificărilor ROFUI pt.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7064D5" w:rsidRDefault="0003039F" w:rsidP="007064D5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702EC0">
        <w:rPr>
          <w:sz w:val="24"/>
          <w:szCs w:val="24"/>
        </w:rPr>
        <w:t>.   A</w:t>
      </w:r>
      <w:r w:rsidR="00262B83">
        <w:rPr>
          <w:sz w:val="24"/>
          <w:szCs w:val="24"/>
        </w:rPr>
        <w:t>probarea</w:t>
      </w:r>
      <w:r w:rsidR="006B7173">
        <w:rPr>
          <w:sz w:val="24"/>
          <w:szCs w:val="24"/>
        </w:rPr>
        <w:t xml:space="preserve"> </w:t>
      </w:r>
      <w:r w:rsidR="006B7173" w:rsidRPr="006B7173">
        <w:rPr>
          <w:sz w:val="24"/>
          <w:szCs w:val="24"/>
        </w:rPr>
        <w:t>modificărilor ROFUI pt. anul școlar 2023-2024</w:t>
      </w:r>
      <w:bookmarkStart w:id="0" w:name="_GoBack"/>
      <w:bookmarkEnd w:id="0"/>
      <w:r w:rsidR="007064D5">
        <w:rPr>
          <w:sz w:val="24"/>
          <w:szCs w:val="24"/>
        </w:rPr>
        <w:t>, 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DB" w:rsidRDefault="00F962DB" w:rsidP="00E144F0">
      <w:r>
        <w:separator/>
      </w:r>
    </w:p>
  </w:endnote>
  <w:endnote w:type="continuationSeparator" w:id="0">
    <w:p w:rsidR="00F962DB" w:rsidRDefault="00F962D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DB" w:rsidRDefault="00F962DB" w:rsidP="00E144F0">
      <w:r>
        <w:separator/>
      </w:r>
    </w:p>
  </w:footnote>
  <w:footnote w:type="continuationSeparator" w:id="0">
    <w:p w:rsidR="00F962DB" w:rsidRDefault="00F962D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2DB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4AC66-C064-4FCB-ADC4-F5D10F7B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2023-11-22T18:13:00Z</dcterms:created>
  <dcterms:modified xsi:type="dcterms:W3CDTF">2023-11-22T18:15:00Z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