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3E3202">
        <w:rPr>
          <w:b/>
          <w:sz w:val="28"/>
          <w:szCs w:val="28"/>
        </w:rPr>
        <w:t xml:space="preserve"> 244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F6D43">
        <w:rPr>
          <w:b/>
          <w:sz w:val="28"/>
          <w:szCs w:val="28"/>
        </w:rPr>
        <w:t>14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3F6D43">
        <w:rPr>
          <w:b/>
          <w:sz w:val="28"/>
          <w:szCs w:val="28"/>
        </w:rPr>
        <w:t>2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70454B" w:rsidRPr="003E3202" w:rsidRDefault="00210F73" w:rsidP="003E3202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3E3202">
        <w:rPr>
          <w:i/>
          <w:sz w:val="24"/>
          <w:szCs w:val="24"/>
          <w:lang w:val="es-ES"/>
        </w:rPr>
        <w:t>aprobarea cererilor de navetă ale cadrelor pe luna decembrie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3E3202" w:rsidRDefault="0003039F" w:rsidP="003E3202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046350">
        <w:rPr>
          <w:sz w:val="24"/>
          <w:szCs w:val="24"/>
        </w:rPr>
        <w:t xml:space="preserve">.  </w:t>
      </w:r>
      <w:r w:rsidR="003E3202">
        <w:rPr>
          <w:sz w:val="24"/>
          <w:szCs w:val="24"/>
        </w:rPr>
        <w:t xml:space="preserve">Aprobarea </w:t>
      </w:r>
      <w:r w:rsidR="003E3202" w:rsidRPr="006B0C78">
        <w:rPr>
          <w:sz w:val="24"/>
          <w:szCs w:val="24"/>
        </w:rPr>
        <w:t xml:space="preserve">cererilor </w:t>
      </w:r>
      <w:r w:rsidR="003E3202">
        <w:rPr>
          <w:sz w:val="24"/>
          <w:szCs w:val="24"/>
        </w:rPr>
        <w:t>de navetă</w:t>
      </w:r>
      <w:r w:rsidR="003E3202">
        <w:rPr>
          <w:sz w:val="24"/>
          <w:szCs w:val="24"/>
        </w:rPr>
        <w:t xml:space="preserve"> pe luna dec</w:t>
      </w:r>
      <w:r w:rsidR="003E3202" w:rsidRPr="006B0C78">
        <w:rPr>
          <w:sz w:val="24"/>
          <w:szCs w:val="24"/>
        </w:rPr>
        <w:t>embrie 2023</w:t>
      </w:r>
      <w:r w:rsidR="003E3202">
        <w:rPr>
          <w:sz w:val="24"/>
          <w:szCs w:val="24"/>
        </w:rPr>
        <w:t xml:space="preserve"> pentru următoarele cadre</w:t>
      </w:r>
      <w:r w:rsidR="003E3202">
        <w:rPr>
          <w:sz w:val="24"/>
          <w:szCs w:val="24"/>
        </w:rPr>
        <w:t xml:space="preserve"> </w:t>
      </w:r>
      <w:r w:rsidR="003E3202">
        <w:rPr>
          <w:sz w:val="24"/>
          <w:szCs w:val="24"/>
        </w:rPr>
        <w:t>didactice:</w:t>
      </w:r>
    </w:p>
    <w:p w:rsidR="003E3202" w:rsidRDefault="003E3202" w:rsidP="003E3202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Balog Carmen, Báthori Éva, Cseke Sándor, Dézsi Enikő, Karancsi Kinga, Molnár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Zoltán, </w:t>
      </w:r>
    </w:p>
    <w:p w:rsidR="006B0C78" w:rsidRPr="003F6D43" w:rsidRDefault="003E3202" w:rsidP="003E3202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Takács Péter.</w:t>
      </w:r>
      <w:bookmarkStart w:id="0" w:name="_GoBack"/>
      <w:bookmarkEnd w:id="0"/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1D3" w:rsidRDefault="00F901D3" w:rsidP="00E144F0">
      <w:r>
        <w:separator/>
      </w:r>
    </w:p>
  </w:endnote>
  <w:endnote w:type="continuationSeparator" w:id="0">
    <w:p w:rsidR="00F901D3" w:rsidRDefault="00F901D3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1D3" w:rsidRDefault="00F901D3" w:rsidP="00E144F0">
      <w:r>
        <w:separator/>
      </w:r>
    </w:p>
  </w:footnote>
  <w:footnote w:type="continuationSeparator" w:id="0">
    <w:p w:rsidR="00F901D3" w:rsidRDefault="00F901D3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35F6"/>
    <w:rsid w:val="000039EF"/>
    <w:rsid w:val="00005016"/>
    <w:rsid w:val="00006305"/>
    <w:rsid w:val="0000703E"/>
    <w:rsid w:val="000073DB"/>
    <w:rsid w:val="000078CC"/>
    <w:rsid w:val="00011FB4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4913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0C78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0020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2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01D3"/>
    <w:rsid w:val="00F917FD"/>
    <w:rsid w:val="00F95ECC"/>
    <w:rsid w:val="00F96048"/>
    <w:rsid w:val="00F96F29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DA7FDF-4491-43E7-8854-E387D4EE1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1110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2023-12-15T09:03:00Z</dcterms:created>
  <dcterms:modified xsi:type="dcterms:W3CDTF">2023-12-15T09:11:00Z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