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2D7E39">
        <w:rPr>
          <w:b/>
          <w:sz w:val="28"/>
          <w:szCs w:val="28"/>
        </w:rPr>
        <w:t>325BIS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2D7E39">
        <w:rPr>
          <w:b/>
          <w:sz w:val="28"/>
          <w:szCs w:val="28"/>
        </w:rPr>
        <w:t>26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2D7E39">
        <w:rPr>
          <w:b/>
          <w:sz w:val="28"/>
          <w:szCs w:val="28"/>
        </w:rPr>
        <w:t>6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FD5BF0" w:rsidRDefault="00210F73" w:rsidP="00FD5BF0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F518C5">
        <w:rPr>
          <w:i/>
          <w:sz w:val="24"/>
          <w:szCs w:val="24"/>
          <w:lang w:val="es-ES"/>
        </w:rPr>
        <w:t>apro</w:t>
      </w:r>
      <w:r w:rsidR="002D7E39">
        <w:rPr>
          <w:i/>
          <w:sz w:val="24"/>
          <w:szCs w:val="24"/>
          <w:lang w:val="es-ES"/>
        </w:rPr>
        <w:t>barea</w:t>
      </w:r>
      <w:proofErr w:type="spellEnd"/>
      <w:r w:rsidR="002D7E39">
        <w:rPr>
          <w:i/>
          <w:sz w:val="24"/>
          <w:szCs w:val="24"/>
          <w:lang w:val="es-ES"/>
        </w:rPr>
        <w:t xml:space="preserve"> </w:t>
      </w:r>
      <w:proofErr w:type="spellStart"/>
      <w:r w:rsidR="002D7E39">
        <w:rPr>
          <w:i/>
          <w:sz w:val="24"/>
          <w:szCs w:val="24"/>
          <w:lang w:val="es-ES"/>
        </w:rPr>
        <w:t>Raportului</w:t>
      </w:r>
      <w:proofErr w:type="spellEnd"/>
      <w:r w:rsidR="002D7E39">
        <w:rPr>
          <w:i/>
          <w:sz w:val="24"/>
          <w:szCs w:val="24"/>
          <w:lang w:val="es-ES"/>
        </w:rPr>
        <w:t xml:space="preserve"> </w:t>
      </w:r>
      <w:proofErr w:type="spellStart"/>
      <w:r w:rsidR="002D7E39">
        <w:rPr>
          <w:i/>
          <w:sz w:val="24"/>
          <w:szCs w:val="24"/>
          <w:lang w:val="es-ES"/>
        </w:rPr>
        <w:t>Comisiei</w:t>
      </w:r>
      <w:proofErr w:type="spellEnd"/>
      <w:r w:rsidR="002D7E39">
        <w:rPr>
          <w:i/>
          <w:sz w:val="24"/>
          <w:szCs w:val="24"/>
          <w:lang w:val="es-ES"/>
        </w:rPr>
        <w:t xml:space="preserve"> </w:t>
      </w:r>
      <w:proofErr w:type="spellStart"/>
      <w:r w:rsidR="002D7E39">
        <w:rPr>
          <w:i/>
          <w:sz w:val="24"/>
          <w:szCs w:val="24"/>
          <w:lang w:val="es-ES"/>
        </w:rPr>
        <w:t>pentru</w:t>
      </w:r>
      <w:proofErr w:type="spellEnd"/>
      <w:r w:rsidR="002D7E39">
        <w:rPr>
          <w:i/>
          <w:sz w:val="24"/>
          <w:szCs w:val="24"/>
          <w:lang w:val="es-ES"/>
        </w:rPr>
        <w:t xml:space="preserve"> </w:t>
      </w:r>
      <w:proofErr w:type="spellStart"/>
      <w:r w:rsidR="002D7E39">
        <w:rPr>
          <w:i/>
          <w:sz w:val="24"/>
          <w:szCs w:val="24"/>
          <w:lang w:val="es-ES"/>
        </w:rPr>
        <w:t>revizuirea</w:t>
      </w:r>
      <w:proofErr w:type="spellEnd"/>
      <w:r w:rsidR="002D7E39">
        <w:rPr>
          <w:i/>
          <w:sz w:val="24"/>
          <w:szCs w:val="24"/>
          <w:lang w:val="es-ES"/>
        </w:rPr>
        <w:t xml:space="preserve"> </w:t>
      </w:r>
      <w:proofErr w:type="spellStart"/>
      <w:r w:rsidR="002D7E39">
        <w:rPr>
          <w:i/>
          <w:sz w:val="24"/>
          <w:szCs w:val="24"/>
          <w:lang w:val="es-ES"/>
        </w:rPr>
        <w:t>listei</w:t>
      </w:r>
      <w:proofErr w:type="spellEnd"/>
      <w:r w:rsidR="002D7E39">
        <w:rPr>
          <w:i/>
          <w:sz w:val="24"/>
          <w:szCs w:val="24"/>
          <w:lang w:val="es-ES"/>
        </w:rPr>
        <w:t xml:space="preserve"> </w:t>
      </w:r>
      <w:proofErr w:type="spellStart"/>
      <w:r w:rsidR="002D7E39">
        <w:rPr>
          <w:i/>
          <w:sz w:val="24"/>
          <w:szCs w:val="24"/>
          <w:lang w:val="es-ES"/>
        </w:rPr>
        <w:t>burselor</w:t>
      </w:r>
      <w:proofErr w:type="spellEnd"/>
      <w:r w:rsidR="008A461C">
        <w:rPr>
          <w:i/>
          <w:sz w:val="24"/>
          <w:szCs w:val="24"/>
          <w:lang w:val="es-ES"/>
        </w:rPr>
        <w:t xml:space="preserve"> pe luna iunie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20AB8" w:rsidRDefault="00F20AB8" w:rsidP="00F342C5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518C5">
        <w:rPr>
          <w:sz w:val="24"/>
          <w:szCs w:val="24"/>
        </w:rPr>
        <w:t>Aprobarea</w:t>
      </w:r>
      <w:r w:rsidR="00EF205C">
        <w:rPr>
          <w:sz w:val="24"/>
          <w:szCs w:val="24"/>
        </w:rPr>
        <w:t xml:space="preserve"> </w:t>
      </w:r>
      <w:r w:rsidR="00EF205C" w:rsidRPr="00EF205C">
        <w:rPr>
          <w:sz w:val="24"/>
          <w:szCs w:val="24"/>
        </w:rPr>
        <w:t>Raportului Comisiei pentru revizuirea listei burselor pe luna iunie</w:t>
      </w:r>
      <w:bookmarkStart w:id="0" w:name="_GoBack"/>
      <w:bookmarkEnd w:id="0"/>
      <w:r w:rsidR="00713A1B" w:rsidRPr="00713A1B">
        <w:t xml:space="preserve"> </w:t>
      </w:r>
      <w:r w:rsidR="00F342C5">
        <w:rPr>
          <w:sz w:val="24"/>
          <w:szCs w:val="24"/>
        </w:rPr>
        <w:t>conform anexei.</w:t>
      </w: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A88" w:rsidRDefault="00483A88" w:rsidP="00E144F0">
      <w:r>
        <w:separator/>
      </w:r>
    </w:p>
  </w:endnote>
  <w:endnote w:type="continuationSeparator" w:id="0">
    <w:p w:rsidR="00483A88" w:rsidRDefault="00483A88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A88" w:rsidRDefault="00483A88" w:rsidP="00E144F0">
      <w:r>
        <w:separator/>
      </w:r>
    </w:p>
  </w:footnote>
  <w:footnote w:type="continuationSeparator" w:id="0">
    <w:p w:rsidR="00483A88" w:rsidRDefault="00483A88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3D43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C37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3A88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1A97"/>
    <w:rsid w:val="00A82978"/>
    <w:rsid w:val="00A858A4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05C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45A7A8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B5CE-228B-4C23-9D05-716F79A15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3</cp:revision>
  <cp:lastPrinted>2021-12-09T11:02:00Z</cp:lastPrinted>
  <dcterms:created xsi:type="dcterms:W3CDTF">2024-07-26T09:44:00Z</dcterms:created>
  <dcterms:modified xsi:type="dcterms:W3CDTF">2024-07-26T09:48:00Z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